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29BC3C1"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Real-Time Vehicle Detection and Collision Risk Estimation Using YOLO and Depth Integration</w:t>
      </w:r>
    </w:p>
    <w:p w14:paraId="3B5E9C60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Overview</w:t>
      </w:r>
    </w:p>
    <w:p w14:paraId="35CFB803">
      <w:pPr>
        <w:rPr>
          <w:rFonts w:hint="default" w:ascii="Times New Roman" w:hAnsi="Times New Roman" w:cs="Times New Roman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</w:rPr>
        <w:t>This project presents a real-time vehicle detection system enhanced with depth-based distance estimation to improve spatial awareness in road scenes. By combining YOLO object detection with depth information from the KITTI dataset, the system moves beyond basic recognition to perception-driven analysis suitable for intelligent transportation and Advanced Driver Assistance Systems (ADAS).</w:t>
      </w:r>
    </w:p>
    <w:p w14:paraId="13E0110D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Objective</w:t>
      </w:r>
    </w:p>
    <w:p w14:paraId="4295881D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The primary objective is to develop a computationally efficient system capable of:</w:t>
      </w:r>
    </w:p>
    <w:p w14:paraId="209F9534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• Detecting vehicles in real time</w:t>
      </w:r>
    </w:p>
    <w:p w14:paraId="54C1FFB3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• Estimating their distance from the camera</w:t>
      </w:r>
    </w:p>
    <w:p w14:paraId="1F05A385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• Evaluating collision risk dynamically</w:t>
      </w:r>
    </w:p>
    <w:p w14:paraId="72A9050C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Dataset</w:t>
      </w:r>
    </w:p>
    <w:p w14:paraId="00C47201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The KITTI dataset, widely used in autonomous driving research, was utilized for training and evaluation.</w:t>
      </w:r>
    </w:p>
    <w:p w14:paraId="71E7531B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Data leveraged:</w:t>
      </w:r>
    </w:p>
    <w:p w14:paraId="13BC5730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• RGB images for object detection</w:t>
      </w:r>
    </w:p>
    <w:p w14:paraId="5ADDC894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• Ground-truth depth maps for distance estimation</w:t>
      </w:r>
    </w:p>
    <w:p w14:paraId="2EE55138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This combination enables accurate real-world spatial measurements.</w:t>
      </w:r>
    </w:p>
    <w:p w14:paraId="7411BC06">
      <w:pPr>
        <w:rPr>
          <w:rFonts w:hint="default" w:ascii="Times New Roman" w:hAnsi="Times New Roman" w:cs="Times New Roman"/>
          <w:sz w:val="21"/>
          <w:szCs w:val="21"/>
        </w:rPr>
      </w:pPr>
    </w:p>
    <w:p w14:paraId="4D265A4B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Methodology</w:t>
      </w:r>
    </w:p>
    <w:p w14:paraId="24274CFF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Object Detection</w:t>
      </w:r>
    </w:p>
    <w:p w14:paraId="76231F96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YOLO was selected due to its single-stage architecture, enabling high-speed inference while maintaining strong detection accuracy.</w:t>
      </w:r>
    </w:p>
    <w:p w14:paraId="26D39221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Depth-Based Distance Estimation</w:t>
      </w:r>
    </w:p>
    <w:p w14:paraId="3B90F882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For each detected vehicle:</w:t>
      </w:r>
    </w:p>
    <w:p w14:paraId="17868EA9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1. Bounding box coordinates were extracted.</w:t>
      </w:r>
    </w:p>
    <w:p w14:paraId="164854FD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2. Corresponding depth pixels were retrieved.</w:t>
      </w:r>
    </w:p>
    <w:p w14:paraId="21B39880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3. Invalid values were removed.</w:t>
      </w:r>
    </w:p>
    <w:p w14:paraId="3B23296E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4. Median depth was computed to ensure stable distance estimation.</w:t>
      </w:r>
    </w:p>
    <w:p w14:paraId="75505061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Collision Risk Modeling</w:t>
      </w:r>
    </w:p>
    <w:p w14:paraId="52EF5BB7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A dynamic risk scoring mechanism was introduced by combining estimated depth and bounding box area (used as a proxy for proximity).</w:t>
      </w:r>
    </w:p>
    <w:p w14:paraId="3A5BA6F9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Risk Score Formula:</w:t>
      </w:r>
    </w:p>
    <w:p w14:paraId="25A6564D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Risk = (0.6 × Depth) + (0.4 × Bounding Box Area)</w:t>
      </w:r>
    </w:p>
    <w:p w14:paraId="4AF55EA3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Objects were categorized into three risk levels:</w:t>
      </w:r>
    </w:p>
    <w:p w14:paraId="28081227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• High Risk</w:t>
      </w:r>
    </w:p>
    <w:p w14:paraId="4D86C0AA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• Medium Risk</w:t>
      </w:r>
    </w:p>
    <w:p w14:paraId="1B66B15D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• Safe</w:t>
      </w:r>
    </w:p>
    <w:p w14:paraId="7C477D0C">
      <w:pPr>
        <w:rPr>
          <w:rFonts w:hint="default" w:ascii="Times New Roman" w:hAnsi="Times New Roman" w:cs="Times New Roman"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This approach transforms the system from a detection model into a perception-oriented safety prototype.</w:t>
      </w:r>
    </w:p>
    <w:p w14:paraId="3B32FDEC">
      <w:pPr>
        <w:rPr>
          <w:rFonts w:hint="default" w:ascii="Times New Roman" w:hAnsi="Times New Roman" w:cs="Times New Roman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  <w:lang w:val="en-US"/>
        </w:rPr>
        <w:t>Detection Output :</w:t>
      </w:r>
    </w:p>
    <w:p w14:paraId="22E8E60D">
      <w:pPr>
        <w:rPr>
          <w:rFonts w:hint="default" w:ascii="Times New Roman" w:hAnsi="Times New Roman" w:cs="Times New Roman"/>
          <w:sz w:val="21"/>
          <w:szCs w:val="21"/>
        </w:rPr>
      </w:pPr>
    </w:p>
    <w:p w14:paraId="64679E5A">
      <w:pPr>
        <w:rPr>
          <w:rFonts w:hint="default" w:ascii="Times New Roman" w:hAnsi="Times New Roman" w:cs="Times New Roman"/>
          <w:color w:val="000000" w:themeColor="text1"/>
          <w:sz w:val="21"/>
          <w:szCs w:val="2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1"/>
          <w:szCs w:val="21"/>
          <w:lang w:val="en-U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478145" cy="1670050"/>
            <wp:effectExtent l="0" t="0" r="8255" b="6350"/>
            <wp:docPr id="1" name="Picture 1" descr="Screenshot 2026-01-03 160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6-01-03 16023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73D3">
      <w:pPr>
        <w:rPr>
          <w:rFonts w:hint="default" w:ascii="Times New Roman" w:hAnsi="Times New Roman" w:cs="Times New Roman"/>
          <w:color w:val="000000" w:themeColor="text1"/>
          <w:sz w:val="21"/>
          <w:szCs w:val="21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1"/>
          <w:szCs w:val="21"/>
          <w:lang w:val="en-US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4831715" cy="2145030"/>
            <wp:effectExtent l="0" t="0" r="6985" b="7620"/>
            <wp:docPr id="2" name="Picture 2" descr="Screenshot 2026-01-03 160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6-01-03 16075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83E2">
      <w:pPr>
        <w:rPr>
          <w:rFonts w:hint="default" w:ascii="Times New Roman" w:hAnsi="Times New Roman" w:cs="Times New Roman"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drawing>
          <wp:inline distT="0" distB="0" distL="114300" distR="114300">
            <wp:extent cx="4782820" cy="2708275"/>
            <wp:effectExtent l="0" t="0" r="8255" b="6350"/>
            <wp:docPr id="10" name="Picture 10" descr="Screenshot 2026-02-06 022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6-02-06 02255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C533">
      <w:pPr>
        <w:rPr>
          <w:rFonts w:hint="default" w:ascii="Times New Roman" w:hAnsi="Times New Roman" w:cs="Times New Roman"/>
          <w:sz w:val="21"/>
          <w:szCs w:val="21"/>
          <w:lang w:val="en-US"/>
        </w:rPr>
      </w:pPr>
    </w:p>
    <w:p w14:paraId="0AFE2DCF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Performance Evaluation</w:t>
      </w:r>
    </w:p>
    <w:tbl>
      <w:tblPr>
        <w:tblStyle w:val="12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385"/>
        <w:gridCol w:w="1635"/>
      </w:tblGrid>
      <w:tr w14:paraId="36F67F5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46AFE255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kern w:val="0"/>
                <w:sz w:val="21"/>
                <w:szCs w:val="21"/>
                <w:lang w:val="en-US" w:eastAsia="zh-CN" w:bidi="ar"/>
              </w:rPr>
              <w:t>Metric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514BE4F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Times New Roman" w:hAnsi="Times New Roman" w:cs="Times New Roman"/>
                <w:b/>
                <w:bCs/>
                <w:sz w:val="21"/>
                <w:szCs w:val="21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kern w:val="0"/>
                <w:sz w:val="21"/>
                <w:szCs w:val="21"/>
                <w:lang w:val="en-US" w:eastAsia="zh-CN" w:bidi="ar"/>
              </w:rPr>
              <w:t>Value</w:t>
            </w:r>
          </w:p>
        </w:tc>
      </w:tr>
      <w:tr w14:paraId="57BF088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7E610BF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Precision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FA2B2C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0.55</w:t>
            </w:r>
          </w:p>
        </w:tc>
      </w:tr>
      <w:tr w14:paraId="688427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1174AC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Recall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C27206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0.42</w:t>
            </w:r>
          </w:p>
        </w:tc>
      </w:tr>
      <w:tr w14:paraId="7AA11EC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51543E4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mAP@50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426F5A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0.448</w:t>
            </w:r>
          </w:p>
        </w:tc>
      </w:tr>
      <w:tr w14:paraId="5DBC4E5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7190005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mAP@50–95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9E0314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0.262</w:t>
            </w:r>
          </w:p>
        </w:tc>
      </w:tr>
      <w:tr w14:paraId="458F3C5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39A3E73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Total Images (Validation)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061923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225</w:t>
            </w:r>
          </w:p>
        </w:tc>
      </w:tr>
      <w:tr w14:paraId="71C5F28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076ED2B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Total Instances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F364C6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1564</w:t>
            </w:r>
          </w:p>
        </w:tc>
      </w:tr>
      <w:tr w14:paraId="61DF9E3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B9576C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Inference Time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A5001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~2.3 ms per image</w:t>
            </w:r>
          </w:p>
        </w:tc>
      </w:tr>
      <w:tr w14:paraId="299A3FD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4532049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Style w:val="34"/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Post-processing Time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481B0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SimSun" w:cs="Times New Roman"/>
                <w:kern w:val="0"/>
                <w:sz w:val="21"/>
                <w:szCs w:val="21"/>
                <w:lang w:val="en-US" w:eastAsia="zh-CN" w:bidi="ar"/>
              </w:rPr>
              <w:t>~4.7 ms per image</w:t>
            </w:r>
          </w:p>
        </w:tc>
      </w:tr>
    </w:tbl>
    <w:p w14:paraId="6BA4B801">
      <w:pPr>
        <w:rPr>
          <w:rFonts w:hint="default" w:ascii="Times New Roman" w:hAnsi="Times New Roman" w:cs="Times New Roman"/>
          <w:b/>
          <w:bCs/>
          <w:sz w:val="21"/>
          <w:szCs w:val="21"/>
        </w:rPr>
      </w:pPr>
    </w:p>
    <w:p w14:paraId="08EDB059">
      <w:pPr>
        <w:rPr>
          <w:rFonts w:hint="default" w:ascii="Times New Roman" w:hAnsi="Times New Roman" w:cs="Times New Roman"/>
          <w:b/>
          <w:bCs/>
          <w:sz w:val="21"/>
          <w:szCs w:val="21"/>
        </w:rPr>
      </w:pPr>
    </w:p>
    <w:p w14:paraId="32CC4421">
      <w:pPr>
        <w:rPr>
          <w:rFonts w:hint="default" w:ascii="Times New Roman" w:hAnsi="Times New Roman" w:cs="Times New Roman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1"/>
          <w:szCs w:val="21"/>
        </w:rPr>
        <w:t>Detection Performance Curves and Confidence Analysis</w:t>
      </w:r>
      <w:r>
        <w:rPr>
          <w:rFonts w:hint="default" w:ascii="Times New Roman" w:hAnsi="Times New Roman" w:eastAsia="SimSun" w:cs="Times New Roman"/>
          <w:b/>
          <w:bCs/>
          <w:sz w:val="21"/>
          <w:szCs w:val="21"/>
          <w:lang w:val="en-US"/>
        </w:rPr>
        <w:t xml:space="preserve"> : </w:t>
      </w:r>
    </w:p>
    <w:p w14:paraId="31FCA8C6">
      <w:pPr>
        <w:rPr>
          <w:rFonts w:hint="default" w:ascii="Times New Roman" w:hAnsi="Times New Roman" w:cs="Times New Roman"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drawing>
          <wp:inline distT="0" distB="0" distL="114300" distR="114300">
            <wp:extent cx="2571115" cy="1986915"/>
            <wp:effectExtent l="0" t="0" r="635" b="381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/>
                  </pic:blipFill>
                  <pic:spPr>
                    <a:xfrm>
                      <a:off x="0" y="0"/>
                      <a:ext cx="2571115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 xml:space="preserve">   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drawing>
          <wp:inline distT="0" distB="0" distL="114300" distR="114300">
            <wp:extent cx="2781935" cy="2040890"/>
            <wp:effectExtent l="0" t="0" r="8890" b="698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/>
                  </pic:blipFill>
                  <pic:spPr>
                    <a:xfrm>
                      <a:off x="0" y="0"/>
                      <a:ext cx="278193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1"/>
          <w:szCs w:val="21"/>
          <w:lang w:val="en-US"/>
        </w:rPr>
        <w:drawing>
          <wp:inline distT="0" distB="0" distL="114300" distR="114300">
            <wp:extent cx="2856230" cy="2306320"/>
            <wp:effectExtent l="0" t="0" r="1270" b="825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/>
                  </pic:blipFill>
                  <pic:spPr>
                    <a:xfrm>
                      <a:off x="0" y="0"/>
                      <a:ext cx="285623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1"/>
          <w:szCs w:val="21"/>
          <w:lang w:val="en-US"/>
        </w:rPr>
        <w:drawing>
          <wp:inline distT="0" distB="0" distL="114300" distR="114300">
            <wp:extent cx="2607945" cy="2185670"/>
            <wp:effectExtent l="0" t="0" r="1905" b="508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/>
                  </pic:blipFill>
                  <pic:spPr>
                    <a:xfrm>
                      <a:off x="0" y="0"/>
                      <a:ext cx="260794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6296">
      <w:pPr>
        <w:rPr>
          <w:rFonts w:hint="default" w:ascii="Times New Roman" w:hAnsi="Times New Roman" w:cs="Times New Roman"/>
          <w:sz w:val="21"/>
          <w:szCs w:val="21"/>
          <w:lang w:val="en-US"/>
        </w:rPr>
      </w:pPr>
    </w:p>
    <w:p w14:paraId="3988613D">
      <w:pPr>
        <w:rPr>
          <w:rFonts w:hint="default" w:ascii="Times New Roman" w:hAnsi="Times New Roman" w:eastAsia="SimSun" w:cs="Times New Roman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1"/>
          <w:szCs w:val="21"/>
        </w:rPr>
        <w:t>Training Dynamics and Confusion Matrix Analysis</w:t>
      </w:r>
      <w:r>
        <w:rPr>
          <w:rFonts w:hint="default" w:ascii="Times New Roman" w:hAnsi="Times New Roman" w:eastAsia="SimSun" w:cs="Times New Roman"/>
          <w:b/>
          <w:bCs/>
          <w:sz w:val="21"/>
          <w:szCs w:val="21"/>
          <w:lang w:val="en-US"/>
        </w:rPr>
        <w:t>:</w:t>
      </w:r>
    </w:p>
    <w:p w14:paraId="2115A508">
      <w:pPr>
        <w:rPr>
          <w:rFonts w:hint="default" w:ascii="Times New Roman" w:hAnsi="Times New Roman" w:cs="Times New Roman"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drawing>
          <wp:inline distT="0" distB="0" distL="114300" distR="114300">
            <wp:extent cx="3477895" cy="3015615"/>
            <wp:effectExtent l="0" t="0" r="8255" b="381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/>
                    <a:srcRect l="7870" t="-436" r="12187"/>
                  </pic:blipFill>
                  <pic:spPr>
                    <a:xfrm>
                      <a:off x="0" y="0"/>
                      <a:ext cx="347789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FA2D">
      <w:pPr>
        <w:rPr>
          <w:rFonts w:hint="default" w:ascii="Times New Roman" w:hAnsi="Times New Roman" w:cs="Times New Roman"/>
          <w:sz w:val="21"/>
          <w:szCs w:val="21"/>
          <w:lang w:val="en-US"/>
        </w:rPr>
      </w:pPr>
    </w:p>
    <w:p w14:paraId="3F52DA6D">
      <w:pPr>
        <w:rPr>
          <w:rFonts w:hint="default" w:ascii="Times New Roman" w:hAnsi="Times New Roman" w:cs="Times New Roman"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drawing>
          <wp:inline distT="0" distB="0" distL="114300" distR="114300">
            <wp:extent cx="3994150" cy="2124075"/>
            <wp:effectExtent l="0" t="0" r="635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/>
                  </pic:blipFill>
                  <pic:spPr>
                    <a:xfrm>
                      <a:off x="0" y="0"/>
                      <a:ext cx="39941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3DC5">
      <w:pPr>
        <w:rPr>
          <w:rFonts w:hint="default" w:ascii="Times New Roman" w:hAnsi="Times New Roman" w:cs="Times New Roman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1"/>
          <w:szCs w:val="21"/>
        </w:rPr>
        <w:t>Bounding Box Spatial Analysis</w:t>
      </w:r>
      <w:r>
        <w:rPr>
          <w:rFonts w:hint="default" w:ascii="Times New Roman" w:hAnsi="Times New Roman" w:eastAsia="SimSun" w:cs="Times New Roman"/>
          <w:b/>
          <w:bCs/>
          <w:sz w:val="21"/>
          <w:szCs w:val="21"/>
          <w:lang w:val="en-US"/>
        </w:rPr>
        <w:t>:</w:t>
      </w:r>
    </w:p>
    <w:p w14:paraId="660C8A9E">
      <w:pPr>
        <w:rPr>
          <w:rFonts w:hint="default" w:ascii="Times New Roman" w:hAnsi="Times New Roman" w:cs="Times New Roman"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drawing>
          <wp:inline distT="0" distB="0" distL="114300" distR="114300">
            <wp:extent cx="3066415" cy="2392680"/>
            <wp:effectExtent l="0" t="0" r="635" b="762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/>
                  </pic:blipFill>
                  <pic:spPr>
                    <a:xfrm>
                      <a:off x="0" y="0"/>
                      <a:ext cx="306641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F36B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System Efficiency</w:t>
      </w:r>
    </w:p>
    <w:p w14:paraId="0C83B87F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The model achieves strong performance while maintaining low computational overhead due to YOLO’s single-pass detection architecture. This balance between speed and accuracy makes the system suitable for real-world deployment scenarios.</w:t>
      </w:r>
    </w:p>
    <w:p w14:paraId="418DCDE7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Future Enhancements</w:t>
      </w:r>
    </w:p>
    <w:p w14:paraId="46BA20BF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sz w:val="21"/>
          <w:szCs w:val="21"/>
        </w:rPr>
        <w:t>This system can be extended with lane detection, object tracking, and audio alerts to function as a lightweight driver assistance module.</w:t>
      </w:r>
      <w:bookmarkStart w:id="0" w:name="_GoBack"/>
      <w:bookmarkEnd w:id="0"/>
    </w:p>
    <w:p w14:paraId="2A12CB8C">
      <w:pPr>
        <w:rPr>
          <w:rFonts w:hint="default" w:ascii="Times New Roman" w:hAnsi="Times New Roman" w:cs="Times New Roman"/>
          <w:b/>
          <w:bCs/>
          <w:sz w:val="21"/>
          <w:szCs w:val="21"/>
        </w:rPr>
      </w:pPr>
      <w:r>
        <w:rPr>
          <w:rFonts w:hint="default" w:ascii="Times New Roman" w:hAnsi="Times New Roman" w:cs="Times New Roman"/>
          <w:b/>
          <w:bCs/>
          <w:sz w:val="21"/>
          <w:szCs w:val="21"/>
        </w:rPr>
        <w:t>Conclusion</w:t>
      </w:r>
    </w:p>
    <w:p w14:paraId="54E8B707">
      <w:pPr>
        <w:pStyle w:val="3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1"/>
          <w:szCs w:val="21"/>
        </w:rPr>
      </w:pPr>
      <w:r>
        <w:rPr>
          <w:sz w:val="21"/>
          <w:szCs w:val="21"/>
        </w:rPr>
        <w:t>This project presents a real-time perception system that combines object detection with depth-based spatial reasoning. It enhances environmental awareness to support safer and more intelligent vision-driven transportation solutions.</w:t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Symbol">
    <w:panose1 w:val="05050102010706020507"/>
    <w:charset w:val="02"/>
    <w:family w:val="auto"/>
    <w:pitch w:val="default"/>
    <w:sig w:usb0="00000000" w:usb1="00000000" w:usb2="00000000" w:usb3="00000000" w:csb0="80000000" w:csb1="0000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31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30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25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4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29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23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18326CC7"/>
    <w:rsid w:val="21B57DC6"/>
    <w:rsid w:val="53E04BCC"/>
    <w:rsid w:val="56F02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iPriority="99" w:semiHidden="0" w:name="macro"/>
    <w:lsdException w:uiPriority="99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uiPriority="99" w:semiHidden="0" w:name="List 2"/>
    <w:lsdException w:qFormat="1"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semiHidden="0" w:name="Body Text"/>
    <w:lsdException w:uiPriority="99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unhideWhenUsed="0" w:uiPriority="63" w:semiHidden="0" w:name="Medium Shading 1 Accent 6"/>
    <w:lsdException w:qFormat="1"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39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40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1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5"/>
    <w:unhideWhenUsed/>
    <w:uiPriority w:val="99"/>
    <w:pPr>
      <w:spacing w:after="120"/>
    </w:pPr>
  </w:style>
  <w:style w:type="paragraph" w:styleId="14">
    <w:name w:val="Body Text 2"/>
    <w:basedOn w:val="1"/>
    <w:link w:val="146"/>
    <w:unhideWhenUsed/>
    <w:qFormat/>
    <w:uiPriority w:val="99"/>
    <w:pPr>
      <w:spacing w:after="120" w:line="480" w:lineRule="auto"/>
    </w:pPr>
  </w:style>
  <w:style w:type="paragraph" w:styleId="15">
    <w:name w:val="Body Text 3"/>
    <w:basedOn w:val="1"/>
    <w:link w:val="147"/>
    <w:unhideWhenUsed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3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6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1">
    <w:name w:val="List 2"/>
    <w:basedOn w:val="1"/>
    <w:unhideWhenUsed/>
    <w:uiPriority w:val="99"/>
    <w:pPr>
      <w:ind w:left="720" w:hanging="360"/>
      <w:contextualSpacing/>
    </w:pPr>
  </w:style>
  <w:style w:type="paragraph" w:styleId="22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23">
    <w:name w:val="List Bullet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24">
    <w:name w:val="List Bullet 2"/>
    <w:basedOn w:val="1"/>
    <w:unhideWhenUsed/>
    <w:qFormat/>
    <w:uiPriority w:val="99"/>
    <w:pPr>
      <w:numPr>
        <w:ilvl w:val="0"/>
        <w:numId w:val="2"/>
      </w:numPr>
      <w:contextualSpacing/>
    </w:pPr>
  </w:style>
  <w:style w:type="paragraph" w:styleId="25">
    <w:name w:val="List Bullet 3"/>
    <w:basedOn w:val="1"/>
    <w:unhideWhenUsed/>
    <w:qFormat/>
    <w:uiPriority w:val="99"/>
    <w:pPr>
      <w:numPr>
        <w:ilvl w:val="0"/>
        <w:numId w:val="3"/>
      </w:numPr>
      <w:contextualSpacing/>
    </w:pPr>
  </w:style>
  <w:style w:type="paragraph" w:styleId="26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7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28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29">
    <w:name w:val="List Number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30">
    <w:name w:val="List Number 2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31">
    <w:name w:val="List Number 3"/>
    <w:basedOn w:val="1"/>
    <w:unhideWhenUsed/>
    <w:qFormat/>
    <w:uiPriority w:val="99"/>
    <w:pPr>
      <w:numPr>
        <w:ilvl w:val="0"/>
        <w:numId w:val="6"/>
      </w:numPr>
      <w:contextualSpacing/>
    </w:pPr>
  </w:style>
  <w:style w:type="paragraph" w:styleId="32">
    <w:name w:val="macro"/>
    <w:link w:val="148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33">
    <w:name w:val="Normal (Web)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34">
    <w:name w:val="Strong"/>
    <w:basedOn w:val="11"/>
    <w:qFormat/>
    <w:uiPriority w:val="22"/>
    <w:rPr>
      <w:b/>
      <w:bCs/>
    </w:rPr>
  </w:style>
  <w:style w:type="paragraph" w:styleId="35">
    <w:name w:val="Subtitle"/>
    <w:basedOn w:val="1"/>
    <w:next w:val="1"/>
    <w:link w:val="143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table" w:styleId="36">
    <w:name w:val="Table Grid"/>
    <w:basedOn w:val="12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7">
    <w:name w:val="Title"/>
    <w:basedOn w:val="1"/>
    <w:next w:val="1"/>
    <w:link w:val="142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8">
    <w:name w:val="Light Shading"/>
    <w:basedOn w:val="1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9">
    <w:name w:val="Light Shading Accent 1"/>
    <w:basedOn w:val="12"/>
    <w:qFormat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0">
    <w:name w:val="Light Shading Accent 2"/>
    <w:basedOn w:val="12"/>
    <w:qFormat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1">
    <w:name w:val="Light Shading Accent 3"/>
    <w:basedOn w:val="12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2">
    <w:name w:val="Light Shading Accent 4"/>
    <w:basedOn w:val="12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3">
    <w:name w:val="Light Shading Accent 5"/>
    <w:basedOn w:val="12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4">
    <w:name w:val="Light Shading Accent 6"/>
    <w:basedOn w:val="12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5">
    <w:name w:val="Light List"/>
    <w:basedOn w:val="12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6">
    <w:name w:val="Light List Accent 1"/>
    <w:basedOn w:val="12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7">
    <w:name w:val="Light List Accent 2"/>
    <w:basedOn w:val="12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8">
    <w:name w:val="Light List Accent 3"/>
    <w:basedOn w:val="12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9">
    <w:name w:val="Light List Accent 4"/>
    <w:basedOn w:val="12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0">
    <w:name w:val="Light List Accent 5"/>
    <w:basedOn w:val="12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1">
    <w:name w:val="Light List Accent 6"/>
    <w:basedOn w:val="12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2">
    <w:name w:val="Light Grid"/>
    <w:basedOn w:val="12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3">
    <w:name w:val="Light Grid Accent 1"/>
    <w:basedOn w:val="12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4">
    <w:name w:val="Light Grid Accent 2"/>
    <w:basedOn w:val="12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5">
    <w:name w:val="Light Grid Accent 3"/>
    <w:basedOn w:val="12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6">
    <w:name w:val="Light Grid Accent 4"/>
    <w:basedOn w:val="12"/>
    <w:qFormat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7">
    <w:name w:val="Light Grid Accent 5"/>
    <w:basedOn w:val="12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8">
    <w:name w:val="Light Grid Accent 6"/>
    <w:basedOn w:val="12"/>
    <w:qFormat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9">
    <w:name w:val="Medium Shading 1"/>
    <w:basedOn w:val="12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1"/>
    <w:basedOn w:val="12"/>
    <w:qFormat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2"/>
    <w:basedOn w:val="12"/>
    <w:qFormat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3"/>
    <w:basedOn w:val="12"/>
    <w:qFormat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4"/>
    <w:basedOn w:val="12"/>
    <w:qFormat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5"/>
    <w:basedOn w:val="12"/>
    <w:qFormat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6"/>
    <w:basedOn w:val="1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2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1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2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3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4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5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6"/>
    <w:basedOn w:val="1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List 1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4">
    <w:name w:val="Medium List 1 Accent 1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5">
    <w:name w:val="Medium List 1 Accent 2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6">
    <w:name w:val="Medium List 1 Accent 3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7">
    <w:name w:val="Medium List 1 Accent 4"/>
    <w:basedOn w:val="1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8">
    <w:name w:val="Medium List 1 Accent 5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9">
    <w:name w:val="Medium List 1 Accent 6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0">
    <w:name w:val="Medium List 2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1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2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3"/>
    <w:basedOn w:val="1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4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5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6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Grid 1"/>
    <w:basedOn w:val="12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8">
    <w:name w:val="Medium Grid 1 Accent 1"/>
    <w:basedOn w:val="12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9">
    <w:name w:val="Medium Grid 1 Accent 2"/>
    <w:basedOn w:val="1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0">
    <w:name w:val="Medium Grid 1 Accent 3"/>
    <w:basedOn w:val="12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1">
    <w:name w:val="Medium Grid 1 Accent 4"/>
    <w:basedOn w:val="1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2">
    <w:name w:val="Medium Grid 1 Accent 5"/>
    <w:basedOn w:val="1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3">
    <w:name w:val="Medium Grid 1 Accent 6"/>
    <w:basedOn w:val="1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4">
    <w:name w:val="Medium Grid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1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3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4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5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6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2">
    <w:name w:val="Medium Grid 3 Accent 1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3">
    <w:name w:val="Medium Grid 3 Accent 2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4">
    <w:name w:val="Medium Grid 3 Accent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5">
    <w:name w:val="Medium Grid 3 Accent 4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6">
    <w:name w:val="Medium Grid 3 Accent 5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7">
    <w:name w:val="Medium Grid 3 Accent 6"/>
    <w:basedOn w:val="1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8">
    <w:name w:val="Dark List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9">
    <w:name w:val="Dark List Accent 1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0">
    <w:name w:val="Dark List Accent 2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1">
    <w:name w:val="Dark List Accent 3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2">
    <w:name w:val="Dark List Accent 4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3">
    <w:name w:val="Dark List Accent 5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4">
    <w:name w:val="Dark List Accent 6"/>
    <w:basedOn w:val="1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5">
    <w:name w:val="Colorful Shading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1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2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3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9">
    <w:name w:val="Colorful Shading Accent 4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5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Shading Accent 6"/>
    <w:basedOn w:val="1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2">
    <w:name w:val="Colorful List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3">
    <w:name w:val="Colorful List Accent 1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4">
    <w:name w:val="Colorful List Accent 2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5">
    <w:name w:val="Colorful List Accent 3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6">
    <w:name w:val="Colorful List Accent 4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7">
    <w:name w:val="Colorful List Accent 5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8">
    <w:name w:val="Colorful List Accent 6"/>
    <w:basedOn w:val="1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9">
    <w:name w:val="Colorful Grid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0">
    <w:name w:val="Colorful Grid Accent 1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1">
    <w:name w:val="Colorful Grid Accent 2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2">
    <w:name w:val="Colorful Grid Accent 3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3">
    <w:name w:val="Colorful Grid Accent 4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4">
    <w:name w:val="Colorful Grid Accent 5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5">
    <w:name w:val="Colorful Grid Accent 6"/>
    <w:basedOn w:val="1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6">
    <w:name w:val="Header Char"/>
    <w:basedOn w:val="11"/>
    <w:link w:val="19"/>
    <w:qFormat/>
    <w:uiPriority w:val="99"/>
  </w:style>
  <w:style w:type="character" w:customStyle="1" w:styleId="137">
    <w:name w:val="Footer Char"/>
    <w:basedOn w:val="11"/>
    <w:link w:val="18"/>
    <w:qFormat/>
    <w:uiPriority w:val="99"/>
  </w:style>
  <w:style w:type="paragraph" w:styleId="138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0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1">
    <w:name w:val="Heading 3 Char"/>
    <w:basedOn w:val="11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2">
    <w:name w:val="Title Char"/>
    <w:basedOn w:val="11"/>
    <w:link w:val="37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3">
    <w:name w:val="Subtitle Char"/>
    <w:basedOn w:val="11"/>
    <w:link w:val="35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4">
    <w:name w:val="List Paragraph"/>
    <w:basedOn w:val="1"/>
    <w:qFormat/>
    <w:uiPriority w:val="34"/>
    <w:pPr>
      <w:ind w:left="720"/>
      <w:contextualSpacing/>
    </w:pPr>
  </w:style>
  <w:style w:type="character" w:customStyle="1" w:styleId="145">
    <w:name w:val="Body Text Char"/>
    <w:basedOn w:val="11"/>
    <w:link w:val="13"/>
    <w:qFormat/>
    <w:uiPriority w:val="99"/>
  </w:style>
  <w:style w:type="character" w:customStyle="1" w:styleId="146">
    <w:name w:val="Body Text 2 Char"/>
    <w:basedOn w:val="11"/>
    <w:link w:val="14"/>
    <w:qFormat/>
    <w:uiPriority w:val="99"/>
  </w:style>
  <w:style w:type="character" w:customStyle="1" w:styleId="147">
    <w:name w:val="Body Text 3 Char"/>
    <w:basedOn w:val="11"/>
    <w:link w:val="15"/>
    <w:qFormat/>
    <w:uiPriority w:val="99"/>
    <w:rPr>
      <w:sz w:val="16"/>
      <w:szCs w:val="16"/>
    </w:rPr>
  </w:style>
  <w:style w:type="character" w:customStyle="1" w:styleId="148">
    <w:name w:val="Macro Text Char"/>
    <w:basedOn w:val="11"/>
    <w:link w:val="32"/>
    <w:qFormat/>
    <w:uiPriority w:val="99"/>
    <w:rPr>
      <w:rFonts w:ascii="Courier" w:hAnsi="Courier"/>
      <w:sz w:val="20"/>
      <w:szCs w:val="20"/>
    </w:rPr>
  </w:style>
  <w:style w:type="paragraph" w:styleId="149">
    <w:name w:val="Quote"/>
    <w:basedOn w:val="1"/>
    <w:next w:val="1"/>
    <w:link w:val="150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Quote Char"/>
    <w:basedOn w:val="1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1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2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3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4">
    <w:name w:val="Heading 7 Char"/>
    <w:basedOn w:val="1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5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6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7">
    <w:name w:val="Intense Quote"/>
    <w:basedOn w:val="1"/>
    <w:next w:val="1"/>
    <w:link w:val="158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Intense Quote Char"/>
    <w:basedOn w:val="11"/>
    <w:link w:val="157"/>
    <w:qFormat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9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0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1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2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3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4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numbering" Target="numbering.xml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11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shreya balasubramani</cp:lastModifiedBy>
  <dcterms:modified xsi:type="dcterms:W3CDTF">2026-02-06T13:02:36Z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0069BBBAFEC94340A749A65D82C139CC_12</vt:lpwstr>
  </property>
</Properties>
</file>